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73A2" w14:textId="1B4EBB84" w:rsidR="006B452F" w:rsidRDefault="006B452F" w:rsidP="006B452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7C7D16" wp14:editId="5B5AAE0B">
            <wp:extent cx="3421380" cy="881691"/>
            <wp:effectExtent l="0" t="0" r="7620" b="0"/>
            <wp:docPr id="881071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71494" name="Picture 8810714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041" cy="89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0A381" w14:textId="41260DA5" w:rsidR="002E17C5" w:rsidRPr="00A01E6D" w:rsidRDefault="002E17C5" w:rsidP="00A01E6D">
      <w:pPr>
        <w:jc w:val="center"/>
        <w:rPr>
          <w:rFonts w:ascii="Arial" w:hAnsi="Arial" w:cs="Arial"/>
          <w:b/>
          <w:bCs/>
        </w:rPr>
      </w:pPr>
      <w:r w:rsidRPr="00A01E6D">
        <w:rPr>
          <w:rFonts w:ascii="Arial" w:hAnsi="Arial" w:cs="Arial"/>
          <w:b/>
          <w:bCs/>
        </w:rPr>
        <w:t>Justification Letter — Government Attendee</w:t>
      </w:r>
    </w:p>
    <w:p w14:paraId="6C6A6545" w14:textId="77777777" w:rsidR="00A01E6D" w:rsidRPr="00A01E6D" w:rsidRDefault="00A01E6D" w:rsidP="002E17C5">
      <w:pPr>
        <w:rPr>
          <w:rFonts w:ascii="Arial" w:hAnsi="Arial" w:cs="Arial"/>
          <w:b/>
          <w:bCs/>
        </w:rPr>
      </w:pPr>
    </w:p>
    <w:p w14:paraId="562D5E5C" w14:textId="2A534CCA" w:rsidR="002E17C5" w:rsidRPr="00A01E6D" w:rsidRDefault="002E17C5" w:rsidP="002E17C5">
      <w:pPr>
        <w:rPr>
          <w:rFonts w:ascii="Arial" w:hAnsi="Arial" w:cs="Arial"/>
        </w:rPr>
      </w:pPr>
      <w:r w:rsidRPr="00A01E6D">
        <w:rPr>
          <w:rFonts w:ascii="Arial" w:hAnsi="Arial" w:cs="Arial"/>
          <w:b/>
          <w:bCs/>
        </w:rPr>
        <w:t>Subject:</w:t>
      </w:r>
      <w:r w:rsidRPr="00A01E6D">
        <w:rPr>
          <w:rFonts w:ascii="Arial" w:hAnsi="Arial" w:cs="Arial"/>
        </w:rPr>
        <w:t xml:space="preserve"> Request to Attend the 2026 Nuclear Deterrence Summit (Jan 26–28, </w:t>
      </w:r>
      <w:r w:rsidR="00150E66" w:rsidRPr="00A01E6D">
        <w:rPr>
          <w:rFonts w:ascii="Arial" w:hAnsi="Arial" w:cs="Arial"/>
        </w:rPr>
        <w:t xml:space="preserve">2026 </w:t>
      </w:r>
      <w:r w:rsidRPr="00A01E6D">
        <w:rPr>
          <w:rFonts w:ascii="Arial" w:hAnsi="Arial" w:cs="Arial"/>
        </w:rPr>
        <w:t>Arlington, VA)</w:t>
      </w:r>
      <w:r w:rsidRPr="00A01E6D">
        <w:rPr>
          <w:rFonts w:ascii="Arial" w:hAnsi="Arial" w:cs="Arial"/>
        </w:rPr>
        <w:br/>
      </w:r>
      <w:r w:rsidRPr="00A01E6D">
        <w:rPr>
          <w:rFonts w:ascii="Arial" w:hAnsi="Arial" w:cs="Arial"/>
          <w:b/>
          <w:bCs/>
        </w:rPr>
        <w:t>To:</w:t>
      </w:r>
      <w:r w:rsidRPr="00A01E6D">
        <w:rPr>
          <w:rFonts w:ascii="Arial" w:hAnsi="Arial" w:cs="Arial"/>
        </w:rPr>
        <w:t xml:space="preserve"> </w:t>
      </w:r>
      <w:r w:rsidRPr="00A01E6D">
        <w:rPr>
          <w:rFonts w:ascii="Arial" w:hAnsi="Arial" w:cs="Arial"/>
        </w:rPr>
        <w:br/>
      </w:r>
      <w:r w:rsidRPr="00A01E6D">
        <w:rPr>
          <w:rFonts w:ascii="Arial" w:hAnsi="Arial" w:cs="Arial"/>
          <w:b/>
          <w:bCs/>
        </w:rPr>
        <w:t>From:</w:t>
      </w:r>
      <w:r w:rsidRPr="00A01E6D">
        <w:rPr>
          <w:rFonts w:ascii="Arial" w:hAnsi="Arial" w:cs="Arial"/>
        </w:rPr>
        <w:br/>
      </w:r>
      <w:r w:rsidRPr="00A01E6D">
        <w:rPr>
          <w:rFonts w:ascii="Arial" w:hAnsi="Arial" w:cs="Arial"/>
          <w:b/>
          <w:bCs/>
        </w:rPr>
        <w:t>Date:</w:t>
      </w:r>
    </w:p>
    <w:p w14:paraId="2589C8BD" w14:textId="77777777" w:rsidR="002E17C5" w:rsidRPr="00A01E6D" w:rsidRDefault="002E17C5" w:rsidP="002E17C5">
      <w:pPr>
        <w:rPr>
          <w:rFonts w:ascii="Arial" w:hAnsi="Arial" w:cs="Arial"/>
        </w:rPr>
      </w:pPr>
      <w:r w:rsidRPr="00A01E6D">
        <w:rPr>
          <w:rFonts w:ascii="Arial" w:hAnsi="Arial" w:cs="Arial"/>
          <w:b/>
          <w:bCs/>
        </w:rPr>
        <w:t>Request</w:t>
      </w:r>
      <w:r w:rsidRPr="00A01E6D">
        <w:rPr>
          <w:rFonts w:ascii="Arial" w:hAnsi="Arial" w:cs="Arial"/>
        </w:rPr>
        <w:br/>
        <w:t xml:space="preserve">I request approval to attend the </w:t>
      </w:r>
      <w:r w:rsidRPr="00A01E6D">
        <w:rPr>
          <w:rFonts w:ascii="Arial" w:hAnsi="Arial" w:cs="Arial"/>
          <w:b/>
          <w:bCs/>
        </w:rPr>
        <w:t>2026 Nuclear Deterrence Summit</w:t>
      </w:r>
      <w:r w:rsidRPr="00A01E6D">
        <w:rPr>
          <w:rFonts w:ascii="Arial" w:hAnsi="Arial" w:cs="Arial"/>
        </w:rPr>
        <w:t xml:space="preserve"> (Jan 26–28, Crystal Gateway Marriott, Arlington, VA). The program centers on accelerating mission capability—faster weapons production, stronger site readiness, and risk-informed execution—and convenes counterparts from DOE/NNSA, DoD, national labs, sites, and industry.</w:t>
      </w:r>
    </w:p>
    <w:p w14:paraId="31E6C1EB" w14:textId="77777777" w:rsidR="002E17C5" w:rsidRPr="00A01E6D" w:rsidRDefault="002E17C5" w:rsidP="002E17C5">
      <w:pPr>
        <w:rPr>
          <w:rFonts w:ascii="Arial" w:hAnsi="Arial" w:cs="Arial"/>
        </w:rPr>
      </w:pPr>
      <w:r w:rsidRPr="00A01E6D">
        <w:rPr>
          <w:rFonts w:ascii="Arial" w:hAnsi="Arial" w:cs="Arial"/>
          <w:b/>
          <w:bCs/>
        </w:rPr>
        <w:t>Why this is mission-critical now</w:t>
      </w:r>
    </w:p>
    <w:p w14:paraId="7CAA243E" w14:textId="77777777" w:rsidR="002E17C5" w:rsidRPr="00A01E6D" w:rsidRDefault="002E17C5" w:rsidP="002E17C5">
      <w:pPr>
        <w:numPr>
          <w:ilvl w:val="0"/>
          <w:numId w:val="1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Focus on aligning requirements, risk-based decisions, and agile practices to speed capability delivery while maintaining safety and quality.</w:t>
      </w:r>
    </w:p>
    <w:p w14:paraId="263D507E" w14:textId="77777777" w:rsidR="002E17C5" w:rsidRPr="00A01E6D" w:rsidRDefault="002E17C5" w:rsidP="002E17C5">
      <w:pPr>
        <w:numPr>
          <w:ilvl w:val="0"/>
          <w:numId w:val="1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Updates and perspectives from NNSA leadership, field offices, labs, and production sites that inform FY26–FY27 planning and oversight.</w:t>
      </w:r>
    </w:p>
    <w:p w14:paraId="1945AFE4" w14:textId="77777777" w:rsidR="002E17C5" w:rsidRPr="00A01E6D" w:rsidRDefault="002E17C5" w:rsidP="002E17C5">
      <w:pPr>
        <w:numPr>
          <w:ilvl w:val="0"/>
          <w:numId w:val="1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Working sessions and networking designed for practical coordination across policy → program → plant.</w:t>
      </w:r>
    </w:p>
    <w:p w14:paraId="2179878F" w14:textId="77777777" w:rsidR="002E17C5" w:rsidRPr="00A01E6D" w:rsidRDefault="002E17C5" w:rsidP="002E17C5">
      <w:pPr>
        <w:rPr>
          <w:rFonts w:ascii="Arial" w:hAnsi="Arial" w:cs="Arial"/>
        </w:rPr>
      </w:pPr>
      <w:r w:rsidRPr="00A01E6D">
        <w:rPr>
          <w:rFonts w:ascii="Arial" w:hAnsi="Arial" w:cs="Arial"/>
          <w:b/>
          <w:bCs/>
        </w:rPr>
        <w:t>Anticipated takeaways</w:t>
      </w:r>
      <w:r w:rsidRPr="00A01E6D">
        <w:rPr>
          <w:rFonts w:ascii="Arial" w:hAnsi="Arial" w:cs="Arial"/>
        </w:rPr>
        <w:t xml:space="preserve"> </w:t>
      </w:r>
      <w:r w:rsidRPr="00A01E6D">
        <w:rPr>
          <w:rFonts w:ascii="Arial" w:hAnsi="Arial" w:cs="Arial"/>
          <w:i/>
          <w:iCs/>
        </w:rPr>
        <w:t>(subject to final agenda and speaker availability)</w:t>
      </w:r>
    </w:p>
    <w:p w14:paraId="4E524899" w14:textId="77777777" w:rsidR="002E17C5" w:rsidRPr="00A01E6D" w:rsidRDefault="002E17C5" w:rsidP="002E17C5">
      <w:pPr>
        <w:numPr>
          <w:ilvl w:val="0"/>
          <w:numId w:val="2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A clearer view of enterprise priorities and how they could affect our schedules, surety posture, and reporting expectations.</w:t>
      </w:r>
    </w:p>
    <w:p w14:paraId="45B7F2A5" w14:textId="77777777" w:rsidR="002E17C5" w:rsidRPr="00A01E6D" w:rsidRDefault="002E17C5" w:rsidP="002E17C5">
      <w:pPr>
        <w:numPr>
          <w:ilvl w:val="0"/>
          <w:numId w:val="2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Practical approaches shared by peers and site leaders for accelerating delivery while managing risk.</w:t>
      </w:r>
    </w:p>
    <w:p w14:paraId="3CE46E59" w14:textId="77777777" w:rsidR="002E17C5" w:rsidRPr="00A01E6D" w:rsidRDefault="002E17C5" w:rsidP="002E17C5">
      <w:pPr>
        <w:numPr>
          <w:ilvl w:val="0"/>
          <w:numId w:val="2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Expanded contacts across HQ, field, labs, sites, and acquisition to expedite issue resolution.</w:t>
      </w:r>
    </w:p>
    <w:p w14:paraId="226A0DF9" w14:textId="77777777" w:rsidR="002E17C5" w:rsidRPr="00A01E6D" w:rsidRDefault="002E17C5" w:rsidP="002E17C5">
      <w:pPr>
        <w:numPr>
          <w:ilvl w:val="0"/>
          <w:numId w:val="2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Notes sufficient to brief leadership and inform near-term planning and coordination.</w:t>
      </w:r>
    </w:p>
    <w:p w14:paraId="59A6C16D" w14:textId="77777777" w:rsidR="002E17C5" w:rsidRPr="00A01E6D" w:rsidRDefault="002E17C5" w:rsidP="002E17C5">
      <w:pPr>
        <w:rPr>
          <w:rFonts w:ascii="Arial" w:hAnsi="Arial" w:cs="Arial"/>
        </w:rPr>
      </w:pPr>
      <w:r w:rsidRPr="00A01E6D">
        <w:rPr>
          <w:rFonts w:ascii="Arial" w:hAnsi="Arial" w:cs="Arial"/>
          <w:b/>
          <w:bCs/>
        </w:rPr>
        <w:t>Cost (Not-to-Exceed)</w:t>
      </w:r>
    </w:p>
    <w:p w14:paraId="6D5766BC" w14:textId="77777777" w:rsidR="002E17C5" w:rsidRPr="00A01E6D" w:rsidRDefault="002E17C5" w:rsidP="002E17C5">
      <w:pPr>
        <w:numPr>
          <w:ilvl w:val="0"/>
          <w:numId w:val="3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Registration: ${{amount}}</w:t>
      </w:r>
    </w:p>
    <w:p w14:paraId="4D0D28F7" w14:textId="77777777" w:rsidR="002E17C5" w:rsidRPr="00A01E6D" w:rsidRDefault="002E17C5" w:rsidP="002E17C5">
      <w:pPr>
        <w:numPr>
          <w:ilvl w:val="0"/>
          <w:numId w:val="3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Travel: ${{estimate}}</w:t>
      </w:r>
    </w:p>
    <w:p w14:paraId="0CE97083" w14:textId="77777777" w:rsidR="002E17C5" w:rsidRPr="00A01E6D" w:rsidRDefault="002E17C5" w:rsidP="002E17C5">
      <w:pPr>
        <w:numPr>
          <w:ilvl w:val="0"/>
          <w:numId w:val="3"/>
        </w:numPr>
        <w:rPr>
          <w:rFonts w:ascii="Arial" w:hAnsi="Arial" w:cs="Arial"/>
        </w:rPr>
      </w:pPr>
      <w:r w:rsidRPr="00A01E6D">
        <w:rPr>
          <w:rFonts w:ascii="Arial" w:hAnsi="Arial" w:cs="Arial"/>
        </w:rPr>
        <w:t>Lodging/Per Diem (GSA): ${{estimate}}</w:t>
      </w:r>
    </w:p>
    <w:p w14:paraId="728E10D4" w14:textId="77777777" w:rsidR="002E17C5" w:rsidRPr="00A01E6D" w:rsidRDefault="002E17C5" w:rsidP="002E17C5">
      <w:pPr>
        <w:numPr>
          <w:ilvl w:val="0"/>
          <w:numId w:val="3"/>
        </w:numPr>
        <w:rPr>
          <w:rFonts w:ascii="Arial" w:hAnsi="Arial" w:cs="Arial"/>
        </w:rPr>
      </w:pPr>
      <w:r w:rsidRPr="00A01E6D">
        <w:rPr>
          <w:rFonts w:ascii="Arial" w:hAnsi="Arial" w:cs="Arial"/>
          <w:b/>
          <w:bCs/>
        </w:rPr>
        <w:lastRenderedPageBreak/>
        <w:t>Total NTE:</w:t>
      </w:r>
      <w:r w:rsidRPr="00A01E6D">
        <w:rPr>
          <w:rFonts w:ascii="Arial" w:hAnsi="Arial" w:cs="Arial"/>
        </w:rPr>
        <w:t xml:space="preserve"> ${{total}}</w:t>
      </w:r>
      <w:r w:rsidRPr="00A01E6D">
        <w:rPr>
          <w:rFonts w:ascii="Arial" w:hAnsi="Arial" w:cs="Arial"/>
        </w:rPr>
        <w:br/>
        <w:t>(Attendance will comply with ethics, travel, and training policies; no gifts or exclusive benefits are offered.)</w:t>
      </w:r>
    </w:p>
    <w:p w14:paraId="4F287A8B" w14:textId="77777777" w:rsidR="002E17C5" w:rsidRPr="00A01E6D" w:rsidRDefault="002E17C5" w:rsidP="002E17C5">
      <w:pPr>
        <w:rPr>
          <w:rFonts w:ascii="Arial" w:hAnsi="Arial" w:cs="Arial"/>
        </w:rPr>
      </w:pPr>
      <w:r w:rsidRPr="00A01E6D">
        <w:rPr>
          <w:rFonts w:ascii="Arial" w:hAnsi="Arial" w:cs="Arial"/>
          <w:b/>
          <w:bCs/>
        </w:rPr>
        <w:t>Time away / Coverage</w:t>
      </w:r>
      <w:r w:rsidRPr="00A01E6D">
        <w:rPr>
          <w:rFonts w:ascii="Arial" w:hAnsi="Arial" w:cs="Arial"/>
        </w:rPr>
        <w:br/>
        <w:t>{{#}} workdays on site; coverage by {{colleague/team}}.</w:t>
      </w:r>
    </w:p>
    <w:p w14:paraId="5EF20521" w14:textId="77777777" w:rsidR="002E17C5" w:rsidRPr="00A01E6D" w:rsidRDefault="002E17C5" w:rsidP="002E17C5">
      <w:pPr>
        <w:rPr>
          <w:rFonts w:ascii="Arial" w:hAnsi="Arial" w:cs="Arial"/>
        </w:rPr>
      </w:pPr>
      <w:r w:rsidRPr="00A01E6D">
        <w:rPr>
          <w:rFonts w:ascii="Arial" w:hAnsi="Arial" w:cs="Arial"/>
          <w:b/>
          <w:bCs/>
        </w:rPr>
        <w:t>Return on Investment</w:t>
      </w:r>
      <w:r w:rsidRPr="00A01E6D">
        <w:rPr>
          <w:rFonts w:ascii="Arial" w:hAnsi="Arial" w:cs="Arial"/>
        </w:rPr>
        <w:br/>
        <w:t>First-hand guidance and targeted coordination are expected to reduce ambiguity, derisk schedules and interfaces, and improve execution on mission priorities in FY26–FY27.</w:t>
      </w:r>
    </w:p>
    <w:p w14:paraId="05BBACA4" w14:textId="77777777" w:rsidR="002E17C5" w:rsidRPr="00A01E6D" w:rsidRDefault="002E17C5" w:rsidP="002E17C5">
      <w:pPr>
        <w:rPr>
          <w:rFonts w:ascii="Arial" w:hAnsi="Arial" w:cs="Arial"/>
        </w:rPr>
      </w:pPr>
      <w:r w:rsidRPr="00A01E6D">
        <w:rPr>
          <w:rFonts w:ascii="Arial" w:hAnsi="Arial" w:cs="Arial"/>
        </w:rPr>
        <w:t>Respectfully,</w:t>
      </w:r>
      <w:r w:rsidRPr="00A01E6D">
        <w:rPr>
          <w:rFonts w:ascii="Arial" w:hAnsi="Arial" w:cs="Arial"/>
        </w:rPr>
        <w:br/>
        <w:t>{{Your Name • Title • Office • Email • Phone}}</w:t>
      </w:r>
    </w:p>
    <w:p w14:paraId="4BDE204E" w14:textId="77777777" w:rsidR="002E17C5" w:rsidRPr="00A01E6D" w:rsidRDefault="002E17C5">
      <w:pPr>
        <w:rPr>
          <w:rFonts w:ascii="Arial" w:hAnsi="Arial" w:cs="Arial"/>
        </w:rPr>
      </w:pPr>
    </w:p>
    <w:sectPr w:rsidR="002E17C5" w:rsidRPr="00A01E6D" w:rsidSect="00A01E6D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A08"/>
    <w:multiLevelType w:val="multilevel"/>
    <w:tmpl w:val="B70C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83B64"/>
    <w:multiLevelType w:val="multilevel"/>
    <w:tmpl w:val="3192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F7573"/>
    <w:multiLevelType w:val="multilevel"/>
    <w:tmpl w:val="2FD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97FBD"/>
    <w:multiLevelType w:val="multilevel"/>
    <w:tmpl w:val="A25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30E45"/>
    <w:multiLevelType w:val="multilevel"/>
    <w:tmpl w:val="200C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96D6B"/>
    <w:multiLevelType w:val="multilevel"/>
    <w:tmpl w:val="D1C4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87284">
    <w:abstractNumId w:val="2"/>
  </w:num>
  <w:num w:numId="2" w16cid:durableId="1935627605">
    <w:abstractNumId w:val="1"/>
  </w:num>
  <w:num w:numId="3" w16cid:durableId="244919281">
    <w:abstractNumId w:val="4"/>
  </w:num>
  <w:num w:numId="4" w16cid:durableId="1539583317">
    <w:abstractNumId w:val="5"/>
  </w:num>
  <w:num w:numId="5" w16cid:durableId="348722614">
    <w:abstractNumId w:val="3"/>
  </w:num>
  <w:num w:numId="6" w16cid:durableId="121766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C5"/>
    <w:rsid w:val="00150E66"/>
    <w:rsid w:val="00162E0D"/>
    <w:rsid w:val="002E17C5"/>
    <w:rsid w:val="006514D1"/>
    <w:rsid w:val="006B452F"/>
    <w:rsid w:val="00747280"/>
    <w:rsid w:val="00985C91"/>
    <w:rsid w:val="00A01E6D"/>
    <w:rsid w:val="00AE493F"/>
    <w:rsid w:val="00E156E8"/>
    <w:rsid w:val="00E3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6A64"/>
  <w15:chartTrackingRefBased/>
  <w15:docId w15:val="{D988CE5A-3A55-49DF-9E11-AF2B23C6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7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7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7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7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Wagner</dc:creator>
  <cp:keywords/>
  <dc:description/>
  <cp:lastModifiedBy>Beth Wagner</cp:lastModifiedBy>
  <cp:revision>2</cp:revision>
  <dcterms:created xsi:type="dcterms:W3CDTF">2025-10-23T16:39:00Z</dcterms:created>
  <dcterms:modified xsi:type="dcterms:W3CDTF">2025-10-23T16:39:00Z</dcterms:modified>
</cp:coreProperties>
</file>